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586C" w:rsidRDefault="009E586C" w:rsidP="009E586C">
      <w:pPr>
        <w:spacing w:after="0"/>
        <w:rPr>
          <w:rFonts w:ascii="Times New Roman" w:hAnsi="Times New Roman" w:cs="Times New Roman"/>
          <w:sz w:val="24"/>
          <w:szCs w:val="24"/>
        </w:rPr>
      </w:pPr>
    </w:p>
    <w:p w:rsidR="009E586C" w:rsidRDefault="009E586C" w:rsidP="009E586C">
      <w:pPr>
        <w:spacing w:after="0"/>
        <w:rPr>
          <w:rFonts w:ascii="Times New Roman" w:hAnsi="Times New Roman" w:cs="Times New Roman"/>
          <w:sz w:val="24"/>
          <w:szCs w:val="24"/>
        </w:rPr>
      </w:pPr>
    </w:p>
    <w:p w:rsidR="009E586C" w:rsidRDefault="009E586C" w:rsidP="009E586C">
      <w:pPr>
        <w:spacing w:after="0" w:line="480" w:lineRule="auto"/>
        <w:rPr>
          <w:rFonts w:ascii="Times New Roman" w:hAnsi="Times New Roman" w:cs="Times New Roman"/>
          <w:sz w:val="24"/>
          <w:szCs w:val="24"/>
        </w:rPr>
      </w:pPr>
    </w:p>
    <w:p w:rsidR="009E586C" w:rsidRDefault="009E586C" w:rsidP="009E586C">
      <w:pPr>
        <w:spacing w:after="0" w:line="480" w:lineRule="auto"/>
        <w:rPr>
          <w:rFonts w:ascii="Times New Roman" w:hAnsi="Times New Roman" w:cs="Times New Roman"/>
          <w:sz w:val="24"/>
          <w:szCs w:val="24"/>
        </w:rPr>
      </w:pPr>
    </w:p>
    <w:p w:rsidR="009E586C" w:rsidRDefault="009E586C" w:rsidP="009E586C">
      <w:pPr>
        <w:spacing w:after="0" w:line="480" w:lineRule="auto"/>
        <w:rPr>
          <w:rFonts w:ascii="Times New Roman" w:hAnsi="Times New Roman" w:cs="Times New Roman"/>
          <w:sz w:val="24"/>
          <w:szCs w:val="24"/>
        </w:rPr>
      </w:pPr>
    </w:p>
    <w:p w:rsidR="009E586C" w:rsidRDefault="009E586C" w:rsidP="009E586C">
      <w:pPr>
        <w:spacing w:after="0" w:line="480" w:lineRule="auto"/>
        <w:rPr>
          <w:rFonts w:ascii="Times New Roman" w:hAnsi="Times New Roman" w:cs="Times New Roman"/>
          <w:sz w:val="24"/>
          <w:szCs w:val="24"/>
        </w:rPr>
      </w:pPr>
    </w:p>
    <w:p w:rsidR="009E586C" w:rsidRDefault="009E586C" w:rsidP="009E586C">
      <w:pPr>
        <w:spacing w:after="0" w:line="480" w:lineRule="auto"/>
        <w:rPr>
          <w:rFonts w:ascii="Times New Roman" w:hAnsi="Times New Roman" w:cs="Times New Roman"/>
          <w:sz w:val="24"/>
          <w:szCs w:val="24"/>
        </w:rPr>
      </w:pPr>
    </w:p>
    <w:p w:rsidR="009E586C" w:rsidRDefault="009E586C" w:rsidP="009E586C">
      <w:pPr>
        <w:spacing w:after="0" w:line="480" w:lineRule="auto"/>
        <w:rPr>
          <w:rFonts w:ascii="Times New Roman" w:hAnsi="Times New Roman" w:cs="Times New Roman"/>
          <w:sz w:val="24"/>
          <w:szCs w:val="24"/>
        </w:rPr>
      </w:pPr>
    </w:p>
    <w:p w:rsidR="009E586C" w:rsidRDefault="009E586C" w:rsidP="009E586C">
      <w:pPr>
        <w:spacing w:after="0" w:line="480" w:lineRule="auto"/>
        <w:rPr>
          <w:rFonts w:ascii="Times New Roman" w:hAnsi="Times New Roman" w:cs="Times New Roman"/>
          <w:sz w:val="24"/>
          <w:szCs w:val="24"/>
        </w:rPr>
      </w:pPr>
    </w:p>
    <w:p w:rsidR="009E586C" w:rsidRDefault="009E586C" w:rsidP="009E586C">
      <w:pPr>
        <w:spacing w:after="0" w:line="480" w:lineRule="auto"/>
        <w:jc w:val="center"/>
        <w:rPr>
          <w:rFonts w:ascii="Times New Roman" w:hAnsi="Times New Roman" w:cs="Times New Roman"/>
          <w:sz w:val="24"/>
          <w:szCs w:val="24"/>
        </w:rPr>
      </w:pPr>
    </w:p>
    <w:p w:rsidR="009E586C" w:rsidRDefault="009E586C" w:rsidP="009E586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Discussion in Chapter Ten</w:t>
      </w:r>
    </w:p>
    <w:p w:rsidR="009E586C" w:rsidRDefault="009E586C" w:rsidP="009E586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9E586C" w:rsidRDefault="009E586C" w:rsidP="009E586C">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E586C" w:rsidRDefault="009E586C" w:rsidP="009E586C">
      <w:pPr>
        <w:spacing w:after="0" w:line="480" w:lineRule="auto"/>
        <w:rPr>
          <w:rFonts w:ascii="Times New Roman" w:hAnsi="Times New Roman" w:cs="Times New Roman"/>
          <w:sz w:val="24"/>
          <w:szCs w:val="24"/>
        </w:rPr>
      </w:pPr>
    </w:p>
    <w:p w:rsidR="009E586C" w:rsidRDefault="009E586C" w:rsidP="009E586C">
      <w:pPr>
        <w:spacing w:after="0" w:line="480" w:lineRule="auto"/>
        <w:rPr>
          <w:rFonts w:ascii="Times New Roman" w:hAnsi="Times New Roman" w:cs="Times New Roman"/>
          <w:sz w:val="24"/>
          <w:szCs w:val="24"/>
        </w:rPr>
      </w:pPr>
    </w:p>
    <w:p w:rsidR="009E586C" w:rsidRDefault="009E586C" w:rsidP="009E586C">
      <w:pPr>
        <w:spacing w:after="0" w:line="480" w:lineRule="auto"/>
        <w:rPr>
          <w:rFonts w:ascii="Times New Roman" w:hAnsi="Times New Roman" w:cs="Times New Roman"/>
          <w:sz w:val="24"/>
          <w:szCs w:val="24"/>
        </w:rPr>
      </w:pPr>
    </w:p>
    <w:p w:rsidR="009E586C" w:rsidRDefault="009E586C" w:rsidP="009E586C">
      <w:pPr>
        <w:spacing w:after="0" w:line="480" w:lineRule="auto"/>
        <w:rPr>
          <w:rFonts w:ascii="Times New Roman" w:hAnsi="Times New Roman" w:cs="Times New Roman"/>
          <w:sz w:val="24"/>
          <w:szCs w:val="24"/>
        </w:rPr>
      </w:pPr>
    </w:p>
    <w:p w:rsidR="009E586C" w:rsidRDefault="009E586C" w:rsidP="009E586C">
      <w:pPr>
        <w:spacing w:after="0" w:line="480" w:lineRule="auto"/>
        <w:rPr>
          <w:rFonts w:ascii="Times New Roman" w:hAnsi="Times New Roman" w:cs="Times New Roman"/>
          <w:sz w:val="24"/>
          <w:szCs w:val="24"/>
        </w:rPr>
      </w:pPr>
    </w:p>
    <w:p w:rsidR="009E586C" w:rsidRDefault="009E586C" w:rsidP="009E586C">
      <w:pPr>
        <w:spacing w:after="0" w:line="480" w:lineRule="auto"/>
        <w:rPr>
          <w:rFonts w:ascii="Times New Roman" w:hAnsi="Times New Roman" w:cs="Times New Roman"/>
          <w:sz w:val="24"/>
          <w:szCs w:val="24"/>
        </w:rPr>
      </w:pPr>
    </w:p>
    <w:p w:rsidR="009E586C" w:rsidRDefault="009E586C" w:rsidP="009E586C">
      <w:pPr>
        <w:spacing w:after="0" w:line="480" w:lineRule="auto"/>
        <w:rPr>
          <w:rFonts w:ascii="Times New Roman" w:hAnsi="Times New Roman" w:cs="Times New Roman"/>
          <w:sz w:val="24"/>
          <w:szCs w:val="24"/>
        </w:rPr>
      </w:pPr>
    </w:p>
    <w:p w:rsidR="009E586C" w:rsidRDefault="009E586C" w:rsidP="009E586C">
      <w:pPr>
        <w:spacing w:after="0" w:line="480" w:lineRule="auto"/>
        <w:rPr>
          <w:rFonts w:ascii="Times New Roman" w:hAnsi="Times New Roman" w:cs="Times New Roman"/>
          <w:sz w:val="24"/>
          <w:szCs w:val="24"/>
        </w:rPr>
      </w:pPr>
    </w:p>
    <w:p w:rsidR="009E586C" w:rsidRDefault="009E586C" w:rsidP="009E586C">
      <w:pPr>
        <w:spacing w:after="0" w:line="480" w:lineRule="auto"/>
        <w:rPr>
          <w:rFonts w:ascii="Times New Roman" w:hAnsi="Times New Roman" w:cs="Times New Roman"/>
          <w:sz w:val="24"/>
          <w:szCs w:val="24"/>
        </w:rPr>
      </w:pPr>
    </w:p>
    <w:p w:rsidR="009E586C" w:rsidRDefault="009E586C" w:rsidP="009E586C">
      <w:pPr>
        <w:spacing w:after="0" w:line="480" w:lineRule="auto"/>
        <w:rPr>
          <w:rFonts w:ascii="Times New Roman" w:hAnsi="Times New Roman" w:cs="Times New Roman"/>
          <w:sz w:val="24"/>
          <w:szCs w:val="24"/>
        </w:rPr>
      </w:pPr>
    </w:p>
    <w:p w:rsidR="009E586C" w:rsidRDefault="009E586C" w:rsidP="009E586C">
      <w:pPr>
        <w:spacing w:after="0" w:line="480" w:lineRule="auto"/>
        <w:rPr>
          <w:rFonts w:ascii="Times New Roman" w:hAnsi="Times New Roman" w:cs="Times New Roman"/>
          <w:sz w:val="24"/>
          <w:szCs w:val="24"/>
        </w:rPr>
      </w:pPr>
    </w:p>
    <w:p w:rsidR="00EC64DB" w:rsidRPr="001A62BB" w:rsidRDefault="00D959EE" w:rsidP="005239F6">
      <w:pPr>
        <w:spacing w:after="0" w:line="480" w:lineRule="auto"/>
        <w:ind w:firstLine="720"/>
        <w:rPr>
          <w:rFonts w:ascii="Times New Roman" w:hAnsi="Times New Roman" w:cs="Times New Roman"/>
          <w:sz w:val="24"/>
          <w:szCs w:val="24"/>
        </w:rPr>
      </w:pPr>
      <w:r w:rsidRPr="001A62BB">
        <w:rPr>
          <w:rFonts w:ascii="Times New Roman" w:hAnsi="Times New Roman" w:cs="Times New Roman"/>
          <w:sz w:val="24"/>
          <w:szCs w:val="24"/>
        </w:rPr>
        <w:lastRenderedPageBreak/>
        <w:t>Internal reporti</w:t>
      </w:r>
      <w:r w:rsidR="001A62BB">
        <w:rPr>
          <w:rFonts w:ascii="Times New Roman" w:hAnsi="Times New Roman" w:cs="Times New Roman"/>
          <w:sz w:val="24"/>
          <w:szCs w:val="24"/>
        </w:rPr>
        <w:t>ng as addressed in Chapter ten</w:t>
      </w:r>
      <w:r w:rsidRPr="001A62BB">
        <w:rPr>
          <w:rFonts w:ascii="Times New Roman" w:hAnsi="Times New Roman" w:cs="Times New Roman"/>
          <w:sz w:val="24"/>
          <w:szCs w:val="24"/>
        </w:rPr>
        <w:t xml:space="preserve"> entails compilation of operational and financial information. The reporting process has to be conducted frequently to disseminate the outcome to those in an organization for better performance. Such internal reports are on employee turnover, expense trends, sales data among other essential information.</w:t>
      </w:r>
      <w:r w:rsidR="00F751B5" w:rsidRPr="001A62BB">
        <w:rPr>
          <w:rFonts w:ascii="Times New Roman" w:hAnsi="Times New Roman" w:cs="Times New Roman"/>
          <w:sz w:val="24"/>
          <w:szCs w:val="24"/>
        </w:rPr>
        <w:t xml:space="preserve"> The internal information is never leaked to anyone outside the firm. As such, they play a central role such as the enhancement of a firm's culture, mitigation, and prevention of liability, prevention of financial losses, enhancement of social responsibility, and integrity hence a strong organizational reputation. </w:t>
      </w:r>
    </w:p>
    <w:p w:rsidR="00F751B5" w:rsidRPr="001A62BB" w:rsidRDefault="00D959EE" w:rsidP="005239F6">
      <w:pPr>
        <w:spacing w:after="0" w:line="480" w:lineRule="auto"/>
        <w:ind w:firstLine="720"/>
        <w:rPr>
          <w:rFonts w:ascii="Times New Roman" w:hAnsi="Times New Roman" w:cs="Times New Roman"/>
          <w:sz w:val="24"/>
          <w:szCs w:val="24"/>
        </w:rPr>
      </w:pPr>
      <w:r w:rsidRPr="001A62BB">
        <w:rPr>
          <w:rFonts w:ascii="Times New Roman" w:hAnsi="Times New Roman" w:cs="Times New Roman"/>
          <w:sz w:val="24"/>
          <w:szCs w:val="24"/>
        </w:rPr>
        <w:t xml:space="preserve">To begin with, internal reporting helps in the mitigation and prevention of liabilities. Since most organizations deal with myriad regulations and laws: product liability, financial reporting, and anti-corruption practices, it becomes an uphill task for the managers to uphold such regulations. Therefore, the </w:t>
      </w:r>
      <w:r w:rsidR="00291D14" w:rsidRPr="001A62BB">
        <w:rPr>
          <w:rFonts w:ascii="Times New Roman" w:hAnsi="Times New Roman" w:cs="Times New Roman"/>
          <w:sz w:val="24"/>
          <w:szCs w:val="24"/>
        </w:rPr>
        <w:t>shareholders and employees should report whenever they witness misconduct that may expose a firm to liability.</w:t>
      </w:r>
    </w:p>
    <w:p w:rsidR="00291D14" w:rsidRPr="001A62BB" w:rsidRDefault="00D959EE" w:rsidP="005239F6">
      <w:pPr>
        <w:spacing w:after="0" w:line="480" w:lineRule="auto"/>
        <w:ind w:firstLine="720"/>
        <w:rPr>
          <w:rFonts w:ascii="Times New Roman" w:hAnsi="Times New Roman" w:cs="Times New Roman"/>
          <w:sz w:val="24"/>
          <w:szCs w:val="24"/>
        </w:rPr>
      </w:pPr>
      <w:r w:rsidRPr="001A62BB">
        <w:rPr>
          <w:rFonts w:ascii="Times New Roman" w:hAnsi="Times New Roman" w:cs="Times New Roman"/>
          <w:sz w:val="24"/>
          <w:szCs w:val="24"/>
        </w:rPr>
        <w:t xml:space="preserve">Also, the employees and shareholders should report non-compliance members in the bid to prevent financial losses. Apart from the liability accruing from criminal fines by errand members, fraudulent practices may translate to a great financial loss. </w:t>
      </w:r>
    </w:p>
    <w:p w:rsidR="00291D14" w:rsidRPr="001A62BB" w:rsidRDefault="00D959EE" w:rsidP="005239F6">
      <w:pPr>
        <w:spacing w:after="0" w:line="480" w:lineRule="auto"/>
        <w:ind w:firstLine="720"/>
        <w:rPr>
          <w:rFonts w:ascii="Times New Roman" w:hAnsi="Times New Roman" w:cs="Times New Roman"/>
          <w:sz w:val="24"/>
          <w:szCs w:val="24"/>
        </w:rPr>
      </w:pPr>
      <w:r w:rsidRPr="001A62BB">
        <w:rPr>
          <w:rFonts w:ascii="Times New Roman" w:hAnsi="Times New Roman" w:cs="Times New Roman"/>
          <w:sz w:val="24"/>
          <w:szCs w:val="24"/>
        </w:rPr>
        <w:t>T</w:t>
      </w:r>
      <w:r w:rsidR="00731EB3">
        <w:rPr>
          <w:rFonts w:ascii="Times New Roman" w:hAnsi="Times New Roman" w:cs="Times New Roman"/>
          <w:sz w:val="24"/>
          <w:szCs w:val="24"/>
        </w:rPr>
        <w:t xml:space="preserve">hirdly, internal reporting </w:t>
      </w:r>
      <w:bookmarkStart w:id="0" w:name="_GoBack"/>
      <w:bookmarkEnd w:id="0"/>
      <w:r w:rsidR="00193550">
        <w:rPr>
          <w:rFonts w:ascii="Times New Roman" w:hAnsi="Times New Roman" w:cs="Times New Roman"/>
          <w:sz w:val="24"/>
          <w:szCs w:val="24"/>
        </w:rPr>
        <w:t>boosts</w:t>
      </w:r>
      <w:r w:rsidRPr="001A62BB">
        <w:rPr>
          <w:rFonts w:ascii="Times New Roman" w:hAnsi="Times New Roman" w:cs="Times New Roman"/>
          <w:sz w:val="24"/>
          <w:szCs w:val="24"/>
        </w:rPr>
        <w:t xml:space="preserve"> social responsibility and integrity. </w:t>
      </w:r>
      <w:r w:rsidR="00C73749" w:rsidRPr="001A62BB">
        <w:rPr>
          <w:rFonts w:ascii="Times New Roman" w:hAnsi="Times New Roman" w:cs="Times New Roman"/>
          <w:sz w:val="24"/>
          <w:szCs w:val="24"/>
        </w:rPr>
        <w:t>E</w:t>
      </w:r>
      <w:r w:rsidRPr="001A62BB">
        <w:rPr>
          <w:rFonts w:ascii="Times New Roman" w:hAnsi="Times New Roman" w:cs="Times New Roman"/>
          <w:sz w:val="24"/>
          <w:szCs w:val="24"/>
        </w:rPr>
        <w:t>mployee</w:t>
      </w:r>
      <w:r w:rsidR="00C73749" w:rsidRPr="001A62BB">
        <w:rPr>
          <w:rFonts w:ascii="Times New Roman" w:hAnsi="Times New Roman" w:cs="Times New Roman"/>
          <w:sz w:val="24"/>
          <w:szCs w:val="24"/>
        </w:rPr>
        <w:t>'s initiative to report corrupt dealings and non-compliance cases to the organization's leaders demonstrates a sense of maturity thus the growth of compliance programs and internal ethics.</w:t>
      </w:r>
    </w:p>
    <w:p w:rsidR="005239F6" w:rsidRPr="001A62BB" w:rsidRDefault="00D959EE" w:rsidP="005239F6">
      <w:pPr>
        <w:spacing w:after="0" w:line="480" w:lineRule="auto"/>
        <w:ind w:firstLine="720"/>
        <w:rPr>
          <w:rFonts w:ascii="Times New Roman" w:hAnsi="Times New Roman" w:cs="Times New Roman"/>
          <w:sz w:val="24"/>
          <w:szCs w:val="24"/>
        </w:rPr>
      </w:pPr>
      <w:r w:rsidRPr="001A62BB">
        <w:rPr>
          <w:rFonts w:ascii="Times New Roman" w:hAnsi="Times New Roman" w:cs="Times New Roman"/>
          <w:sz w:val="24"/>
          <w:szCs w:val="24"/>
        </w:rPr>
        <w:t>Lastly, internal reporting helps in building the organization's reputation and culture. The creation of a conducive environment for internal reporting helps leaders detect any misconduct that could otherwise lead to a legal violation or ethical breach</w:t>
      </w:r>
      <w:r w:rsidR="003D659B" w:rsidRPr="001A62BB">
        <w:rPr>
          <w:rFonts w:ascii="Times New Roman" w:hAnsi="Times New Roman" w:cs="Times New Roman"/>
          <w:sz w:val="24"/>
          <w:szCs w:val="24"/>
        </w:rPr>
        <w:t>. In the process, the firm maintains a positive image.</w:t>
      </w:r>
    </w:p>
    <w:sectPr w:rsidR="005239F6" w:rsidRPr="001A62BB" w:rsidSect="009E586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C1443" w:rsidRDefault="00BC1443" w:rsidP="009E586C">
      <w:pPr>
        <w:spacing w:after="0" w:line="240" w:lineRule="auto"/>
      </w:pPr>
      <w:r>
        <w:separator/>
      </w:r>
    </w:p>
  </w:endnote>
  <w:endnote w:type="continuationSeparator" w:id="0">
    <w:p w:rsidR="00BC1443" w:rsidRDefault="00BC1443" w:rsidP="009E58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C1443" w:rsidRDefault="00BC1443" w:rsidP="009E586C">
      <w:pPr>
        <w:spacing w:after="0" w:line="240" w:lineRule="auto"/>
      </w:pPr>
      <w:r>
        <w:separator/>
      </w:r>
    </w:p>
  </w:footnote>
  <w:footnote w:type="continuationSeparator" w:id="0">
    <w:p w:rsidR="00BC1443" w:rsidRDefault="00BC1443" w:rsidP="009E58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46795362"/>
      <w:docPartObj>
        <w:docPartGallery w:val="Page Numbers (Top of Page)"/>
        <w:docPartUnique/>
      </w:docPartObj>
    </w:sdtPr>
    <w:sdtEndPr>
      <w:rPr>
        <w:rFonts w:ascii="Times New Roman" w:hAnsi="Times New Roman" w:cs="Times New Roman"/>
        <w:noProof/>
        <w:sz w:val="24"/>
        <w:szCs w:val="24"/>
      </w:rPr>
    </w:sdtEndPr>
    <w:sdtContent>
      <w:p w:rsidR="009E586C" w:rsidRPr="009E586C" w:rsidRDefault="009E586C" w:rsidP="009E586C">
        <w:pPr>
          <w:pStyle w:val="Header"/>
          <w:rPr>
            <w:rFonts w:ascii="Times New Roman" w:hAnsi="Times New Roman" w:cs="Times New Roman"/>
            <w:sz w:val="24"/>
            <w:szCs w:val="24"/>
          </w:rPr>
        </w:pPr>
        <w:r w:rsidRPr="009E586C">
          <w:rPr>
            <w:rFonts w:ascii="Times New Roman" w:hAnsi="Times New Roman" w:cs="Times New Roman"/>
            <w:sz w:val="24"/>
            <w:szCs w:val="24"/>
          </w:rPr>
          <w:t xml:space="preserve">DISCUSSION IN CHAPTER TEN                                                                 </w:t>
        </w:r>
        <w:r>
          <w:rPr>
            <w:rFonts w:ascii="Times New Roman" w:hAnsi="Times New Roman" w:cs="Times New Roman"/>
            <w:sz w:val="24"/>
            <w:szCs w:val="24"/>
          </w:rPr>
          <w:t xml:space="preserve">                                </w:t>
        </w:r>
        <w:r w:rsidRPr="009E586C">
          <w:rPr>
            <w:rFonts w:ascii="Times New Roman" w:hAnsi="Times New Roman" w:cs="Times New Roman"/>
            <w:sz w:val="24"/>
            <w:szCs w:val="24"/>
          </w:rPr>
          <w:fldChar w:fldCharType="begin"/>
        </w:r>
        <w:r w:rsidRPr="009E586C">
          <w:rPr>
            <w:rFonts w:ascii="Times New Roman" w:hAnsi="Times New Roman" w:cs="Times New Roman"/>
            <w:sz w:val="24"/>
            <w:szCs w:val="24"/>
          </w:rPr>
          <w:instrText xml:space="preserve"> PAGE   \* MERGEFORMAT </w:instrText>
        </w:r>
        <w:r w:rsidRPr="009E586C">
          <w:rPr>
            <w:rFonts w:ascii="Times New Roman" w:hAnsi="Times New Roman" w:cs="Times New Roman"/>
            <w:sz w:val="24"/>
            <w:szCs w:val="24"/>
          </w:rPr>
          <w:fldChar w:fldCharType="separate"/>
        </w:r>
        <w:r w:rsidR="00193550">
          <w:rPr>
            <w:rFonts w:ascii="Times New Roman" w:hAnsi="Times New Roman" w:cs="Times New Roman"/>
            <w:noProof/>
            <w:sz w:val="24"/>
            <w:szCs w:val="24"/>
          </w:rPr>
          <w:t>2</w:t>
        </w:r>
        <w:r w:rsidRPr="009E586C">
          <w:rPr>
            <w:rFonts w:ascii="Times New Roman" w:hAnsi="Times New Roman" w:cs="Times New Roman"/>
            <w:noProof/>
            <w:sz w:val="24"/>
            <w:szCs w:val="24"/>
          </w:rPr>
          <w:fldChar w:fldCharType="end"/>
        </w:r>
      </w:p>
    </w:sdtContent>
  </w:sdt>
  <w:p w:rsidR="009E586C" w:rsidRDefault="009E586C">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586C" w:rsidRPr="009E586C" w:rsidRDefault="009E586C" w:rsidP="009E586C">
    <w:pPr>
      <w:pStyle w:val="Header"/>
      <w:rPr>
        <w:rFonts w:ascii="Times New Roman" w:hAnsi="Times New Roman" w:cs="Times New Roman"/>
        <w:sz w:val="24"/>
        <w:szCs w:val="24"/>
      </w:rPr>
    </w:pPr>
    <w:r w:rsidRPr="009E586C">
      <w:rPr>
        <w:rFonts w:ascii="Times New Roman" w:hAnsi="Times New Roman" w:cs="Times New Roman"/>
        <w:sz w:val="24"/>
        <w:szCs w:val="24"/>
      </w:rPr>
      <w:t>Running head: DISCUSSION IN CHAPTER TEN</w:t>
    </w:r>
    <w:sdt>
      <w:sdtPr>
        <w:rPr>
          <w:rFonts w:ascii="Times New Roman" w:hAnsi="Times New Roman" w:cs="Times New Roman"/>
          <w:sz w:val="24"/>
          <w:szCs w:val="24"/>
        </w:rPr>
        <w:id w:val="-137831317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9E586C">
          <w:rPr>
            <w:rFonts w:ascii="Times New Roman" w:hAnsi="Times New Roman" w:cs="Times New Roman"/>
            <w:sz w:val="24"/>
            <w:szCs w:val="24"/>
          </w:rPr>
          <w:fldChar w:fldCharType="begin"/>
        </w:r>
        <w:r w:rsidRPr="009E586C">
          <w:rPr>
            <w:rFonts w:ascii="Times New Roman" w:hAnsi="Times New Roman" w:cs="Times New Roman"/>
            <w:sz w:val="24"/>
            <w:szCs w:val="24"/>
          </w:rPr>
          <w:instrText xml:space="preserve"> PAGE   \* MERGEFORMAT </w:instrText>
        </w:r>
        <w:r w:rsidRPr="009E586C">
          <w:rPr>
            <w:rFonts w:ascii="Times New Roman" w:hAnsi="Times New Roman" w:cs="Times New Roman"/>
            <w:sz w:val="24"/>
            <w:szCs w:val="24"/>
          </w:rPr>
          <w:fldChar w:fldCharType="separate"/>
        </w:r>
        <w:r w:rsidR="00BB5C88">
          <w:rPr>
            <w:rFonts w:ascii="Times New Roman" w:hAnsi="Times New Roman" w:cs="Times New Roman"/>
            <w:noProof/>
            <w:sz w:val="24"/>
            <w:szCs w:val="24"/>
          </w:rPr>
          <w:t>1</w:t>
        </w:r>
        <w:r w:rsidRPr="009E586C">
          <w:rPr>
            <w:rFonts w:ascii="Times New Roman" w:hAnsi="Times New Roman" w:cs="Times New Roman"/>
            <w:noProof/>
            <w:sz w:val="24"/>
            <w:szCs w:val="24"/>
          </w:rPr>
          <w:fldChar w:fldCharType="end"/>
        </w:r>
      </w:sdtContent>
    </w:sdt>
  </w:p>
  <w:p w:rsidR="009E586C" w:rsidRDefault="009E586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378D"/>
    <w:rsid w:val="00193550"/>
    <w:rsid w:val="001A62BB"/>
    <w:rsid w:val="00291D14"/>
    <w:rsid w:val="0038068B"/>
    <w:rsid w:val="003D659B"/>
    <w:rsid w:val="005239F6"/>
    <w:rsid w:val="005863D3"/>
    <w:rsid w:val="00731EB3"/>
    <w:rsid w:val="008E378D"/>
    <w:rsid w:val="009E586C"/>
    <w:rsid w:val="00BB5C88"/>
    <w:rsid w:val="00BC1443"/>
    <w:rsid w:val="00C73749"/>
    <w:rsid w:val="00D959EE"/>
    <w:rsid w:val="00EC64DB"/>
    <w:rsid w:val="00F751B5"/>
    <w:rsid w:val="00F824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58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586C"/>
  </w:style>
  <w:style w:type="paragraph" w:styleId="Footer">
    <w:name w:val="footer"/>
    <w:basedOn w:val="Normal"/>
    <w:link w:val="FooterChar"/>
    <w:uiPriority w:val="99"/>
    <w:unhideWhenUsed/>
    <w:rsid w:val="009E58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586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E58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9E586C"/>
  </w:style>
  <w:style w:type="paragraph" w:styleId="Footer">
    <w:name w:val="footer"/>
    <w:basedOn w:val="Normal"/>
    <w:link w:val="FooterChar"/>
    <w:uiPriority w:val="99"/>
    <w:unhideWhenUsed/>
    <w:rsid w:val="009E58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E586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298</Words>
  <Characters>1703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Terry</cp:lastModifiedBy>
  <cp:revision>2</cp:revision>
  <dcterms:created xsi:type="dcterms:W3CDTF">2020-06-19T22:20:00Z</dcterms:created>
  <dcterms:modified xsi:type="dcterms:W3CDTF">2020-06-19T22:20:00Z</dcterms:modified>
</cp:coreProperties>
</file>